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2024年宜城市卫生健康局所属事业单位校园招聘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医务人员资格复审登记表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5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945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785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68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pPr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Mjc0MDMxNzg4MjYzNGE2ODNhMGU4ZjJmYjZkZjUifQ=="/>
  </w:docVars>
  <w:rsids>
    <w:rsidRoot w:val="4B79379F"/>
    <w:rsid w:val="000126F9"/>
    <w:rsid w:val="000D699F"/>
    <w:rsid w:val="003235C8"/>
    <w:rsid w:val="09384B6A"/>
    <w:rsid w:val="0B5521F1"/>
    <w:rsid w:val="152C2AC9"/>
    <w:rsid w:val="1B9E17A3"/>
    <w:rsid w:val="20AE15DE"/>
    <w:rsid w:val="20BB0228"/>
    <w:rsid w:val="21A00689"/>
    <w:rsid w:val="281056F8"/>
    <w:rsid w:val="2CDD20E4"/>
    <w:rsid w:val="2D194E5C"/>
    <w:rsid w:val="2F4C0D61"/>
    <w:rsid w:val="30D42A22"/>
    <w:rsid w:val="31153EE0"/>
    <w:rsid w:val="3BE706E7"/>
    <w:rsid w:val="4085055F"/>
    <w:rsid w:val="41E409FC"/>
    <w:rsid w:val="467E3A45"/>
    <w:rsid w:val="4A7179A9"/>
    <w:rsid w:val="4B79379F"/>
    <w:rsid w:val="4F361873"/>
    <w:rsid w:val="53BB4A3D"/>
    <w:rsid w:val="5AAD01C0"/>
    <w:rsid w:val="5D704AEA"/>
    <w:rsid w:val="65F22540"/>
    <w:rsid w:val="687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2023-07-24T08:24:00Z</dcterms:created>
  <dc:creator>宜城市卫健局人事股</dc:creator>
  <cp:lastModifiedBy>WPS_1683248415</cp:lastModifiedBy>
  <dcterms:modified xsi:type="dcterms:W3CDTF">2024-05-16T08:47:23Z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84E2F12B7DC047AA99EFFA8CA6329B1D_11</vt:lpwstr>
  </property>
</Properties>
</file>